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34C411">
      <w:pPr>
        <w:jc w:val="center"/>
        <w:rPr>
          <w:rFonts w:hint="eastAsia" w:ascii="黑体-简" w:hAnsi="黑体-简" w:eastAsia="黑体-简" w:cs="黑体-简"/>
          <w:b/>
          <w:bCs/>
          <w:sz w:val="36"/>
          <w:szCs w:val="36"/>
        </w:rPr>
      </w:pPr>
      <w:r>
        <w:rPr>
          <w:rFonts w:hint="eastAsia" w:ascii="黑体-简" w:hAnsi="黑体-简" w:eastAsia="黑体-简" w:cs="黑体-简"/>
          <w:b/>
          <w:bCs/>
          <w:sz w:val="36"/>
          <w:szCs w:val="36"/>
          <w:lang w:val="en-US" w:eastAsia="zh-CN"/>
        </w:rPr>
        <w:t>习近平总书记</w:t>
      </w:r>
      <w:r>
        <w:rPr>
          <w:rFonts w:hint="eastAsia" w:ascii="黑体-简" w:hAnsi="黑体-简" w:eastAsia="黑体-简" w:cs="黑体-简"/>
          <w:b/>
          <w:bCs/>
          <w:sz w:val="36"/>
          <w:szCs w:val="36"/>
        </w:rPr>
        <w:t>在纪念江泽民同志诞辰100周年大会上的讲话</w:t>
      </w:r>
    </w:p>
    <w:p w14:paraId="22FB32AD">
      <w:pPr>
        <w:rPr>
          <w:rFonts w:hint="eastAsia"/>
        </w:rPr>
      </w:pPr>
    </w:p>
    <w:p w14:paraId="15EEC365">
      <w:pPr>
        <w:jc w:val="center"/>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lang w:eastAsia="zh-CN"/>
        </w:rPr>
        <w:t>来源：学习强国平台</w:t>
      </w:r>
    </w:p>
    <w:p w14:paraId="3B97F0B5">
      <w:pPr>
        <w:rPr>
          <w:rFonts w:hint="eastAsia" w:ascii="方正仿宋_GB2312" w:hAnsi="方正仿宋_GB2312" w:eastAsia="方正仿宋_GB2312" w:cs="方正仿宋_GB2312"/>
          <w:sz w:val="28"/>
          <w:szCs w:val="28"/>
        </w:rPr>
      </w:pPr>
    </w:p>
    <w:p w14:paraId="36C2EB2F">
      <w:pP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同志们，朋友们：</w:t>
      </w:r>
    </w:p>
    <w:p w14:paraId="007A06A7">
      <w:pPr>
        <w:keepNext w:val="0"/>
        <w:keepLines w:val="0"/>
        <w:pageBreakBefore w:val="0"/>
        <w:widowControl w:val="0"/>
        <w:kinsoku/>
        <w:wordWrap/>
        <w:overflowPunct/>
        <w:topLinePunct w:val="0"/>
        <w:autoSpaceDE/>
        <w:autoSpaceDN/>
        <w:bidi w:val="0"/>
        <w:adjustRightInd/>
        <w:snapToGrid/>
        <w:spacing w:line="300" w:lineRule="auto"/>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今天，我们隆重集会，纪念江泽民同志诞辰一百周年，深切缅怀他的丰功伟绩，深入学习他的崇高风范，激励全党全国各族人民把中国特色社会主义事业不断推向前进。</w:t>
      </w:r>
    </w:p>
    <w:p w14:paraId="2BC05708">
      <w:pPr>
        <w:keepNext w:val="0"/>
        <w:keepLines w:val="0"/>
        <w:pageBreakBefore w:val="0"/>
        <w:widowControl w:val="0"/>
        <w:kinsoku/>
        <w:wordWrap/>
        <w:overflowPunct/>
        <w:topLinePunct w:val="0"/>
        <w:autoSpaceDE/>
        <w:autoSpaceDN/>
        <w:bidi w:val="0"/>
        <w:adjustRightInd/>
        <w:snapToGrid/>
        <w:spacing w:line="300" w:lineRule="auto"/>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江泽民同志是全党全军全国各族人民公认的享有崇高威望的卓越领导人，伟大的马克思主义者，伟大的无产阶级革命家、政治家、军事家、外交家，久经考验的共产主义战士，中国特色社会主义伟大事业的杰出领导者，党的第三代中央领导集体的核心，“三个代表”重要思想的主要创立者。</w:t>
      </w:r>
    </w:p>
    <w:p w14:paraId="39FE2EEE">
      <w:pPr>
        <w:keepNext w:val="0"/>
        <w:keepLines w:val="0"/>
        <w:pageBreakBefore w:val="0"/>
        <w:widowControl w:val="0"/>
        <w:kinsoku/>
        <w:wordWrap/>
        <w:overflowPunct/>
        <w:topLinePunct w:val="0"/>
        <w:autoSpaceDE/>
        <w:autoSpaceDN/>
        <w:bidi w:val="0"/>
        <w:adjustRightInd/>
        <w:snapToGrid/>
        <w:spacing w:line="300" w:lineRule="auto"/>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一百年前的今天，江泽民同志出生在江苏省扬州市一个爱国知识分子家庭。他青少年时代就立志追求真理，积极参加爱国进步学生运动，1946年4月加入中国共产党，从此为党和人民事业奉献一生。</w:t>
      </w:r>
    </w:p>
    <w:p w14:paraId="763A0D1A">
      <w:pPr>
        <w:keepNext w:val="0"/>
        <w:keepLines w:val="0"/>
        <w:pageBreakBefore w:val="0"/>
        <w:widowControl w:val="0"/>
        <w:kinsoku/>
        <w:wordWrap/>
        <w:overflowPunct/>
        <w:topLinePunct w:val="0"/>
        <w:autoSpaceDE/>
        <w:autoSpaceDN/>
        <w:bidi w:val="0"/>
        <w:adjustRightInd/>
        <w:snapToGrid/>
        <w:spacing w:line="300" w:lineRule="auto"/>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新中国成立后，江泽民同志先后在企业、科研单位、国家部委工作，在每个岗位都尽职尽责、勤奋努力，把火热年华献给了社会主义革命和建设事业。改革开放初期，江泽民同志担任国家进出口管理委员会、国家外国投资管理委员会副主任兼秘书长，后又任电子工业部第一副部长、部长，在改革开放方面做了大量开拓性工作。在党的十二大上，他当选为中央委员。</w:t>
      </w:r>
    </w:p>
    <w:p w14:paraId="4D687C1B">
      <w:pPr>
        <w:keepNext w:val="0"/>
        <w:keepLines w:val="0"/>
        <w:pageBreakBefore w:val="0"/>
        <w:widowControl w:val="0"/>
        <w:kinsoku/>
        <w:wordWrap/>
        <w:overflowPunct/>
        <w:topLinePunct w:val="0"/>
        <w:autoSpaceDE/>
        <w:autoSpaceDN/>
        <w:bidi w:val="0"/>
        <w:adjustRightInd/>
        <w:snapToGrid/>
        <w:spacing w:line="300" w:lineRule="auto"/>
        <w:ind w:firstLine="560" w:firstLineChars="200"/>
        <w:textAlignment w:val="auto"/>
        <w:rPr>
          <w:rFonts w:hint="eastAsia" w:ascii="方正仿宋_GB2312" w:hAnsi="方正仿宋_GB2312" w:eastAsia="方正仿宋_GB2312" w:cs="方正仿宋_GB2312"/>
          <w:sz w:val="28"/>
          <w:szCs w:val="28"/>
        </w:rPr>
      </w:pPr>
    </w:p>
    <w:p w14:paraId="505E3A2C">
      <w:pPr>
        <w:keepNext w:val="0"/>
        <w:keepLines w:val="0"/>
        <w:pageBreakBefore w:val="0"/>
        <w:widowControl w:val="0"/>
        <w:kinsoku/>
        <w:wordWrap/>
        <w:overflowPunct/>
        <w:topLinePunct w:val="0"/>
        <w:autoSpaceDE/>
        <w:autoSpaceDN/>
        <w:bidi w:val="0"/>
        <w:adjustRightInd/>
        <w:snapToGrid/>
        <w:spacing w:line="300" w:lineRule="auto"/>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1985年，江泽民同志任上海市委副书记、市长。1987年，他在党的十三届一中全会上当选为中央政治局委员，并任上海市委书记。在此期间，江泽民同志带领上海广大干部群众振奋精神、勇于探索，领导制定上海经济发展规划和城市建设规划，推动浦东开发开放蓄势谋篇，为推进上海改革开放和社会主义现代化建设作出了突出贡献。1989年春夏之交我国发生严重政治风波，江泽民同志坚决拥护和执行党中央正确决策，有力维护了上海稳定。</w:t>
      </w:r>
    </w:p>
    <w:p w14:paraId="5801EF98">
      <w:pPr>
        <w:keepNext w:val="0"/>
        <w:keepLines w:val="0"/>
        <w:pageBreakBefore w:val="0"/>
        <w:widowControl w:val="0"/>
        <w:kinsoku/>
        <w:wordWrap/>
        <w:overflowPunct/>
        <w:topLinePunct w:val="0"/>
        <w:autoSpaceDE/>
        <w:autoSpaceDN/>
        <w:bidi w:val="0"/>
        <w:adjustRightInd/>
        <w:snapToGrid/>
        <w:spacing w:line="300" w:lineRule="auto"/>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1989年6月，江泽民同志在党的十三届四中全会上当选为中央政治局常委、中央委员会总书记，同年11月党的十三届五中全会决定他为中共中央军事委员会主席，形成以江泽民同志为核心的党的第三代中央领导集体。</w:t>
      </w:r>
    </w:p>
    <w:p w14:paraId="34DB19EA">
      <w:pPr>
        <w:keepNext w:val="0"/>
        <w:keepLines w:val="0"/>
        <w:pageBreakBefore w:val="0"/>
        <w:widowControl w:val="0"/>
        <w:kinsoku/>
        <w:wordWrap/>
        <w:overflowPunct/>
        <w:topLinePunct w:val="0"/>
        <w:autoSpaceDE/>
        <w:autoSpaceDN/>
        <w:bidi w:val="0"/>
        <w:adjustRightInd/>
        <w:snapToGrid/>
        <w:spacing w:line="300" w:lineRule="auto"/>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从党的十三届四中全会到党的十六大的13年中，国际形势错综复杂，我国改革开放和社会主义现代化建设进程波澜壮阔。江泽民同志带领党的中央领导集体，高举马克思列宁主义、毛泽东思想、邓小平理论伟大旗帜，坚持党的基本路线不动摇，紧紧依靠全党全军全国各族人民，坚定不移坚持和发展中国特色社会主义，开创了我国改革开放和社会主义现代化建设新局面。</w:t>
      </w:r>
    </w:p>
    <w:p w14:paraId="258C7451">
      <w:pPr>
        <w:keepNext w:val="0"/>
        <w:keepLines w:val="0"/>
        <w:pageBreakBefore w:val="0"/>
        <w:widowControl w:val="0"/>
        <w:kinsoku/>
        <w:wordWrap/>
        <w:overflowPunct/>
        <w:topLinePunct w:val="0"/>
        <w:autoSpaceDE/>
        <w:autoSpaceDN/>
        <w:bidi w:val="0"/>
        <w:adjustRightInd/>
        <w:snapToGrid/>
        <w:spacing w:line="300" w:lineRule="auto"/>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在筹备党的十六大期间，江泽民同志主动提出不再担任中央领导职务，2004年主动提出辞去他担任的党和国家中央军事委员会主席的职务。从领导岗位上退下来后，江泽民同志坚决拥护和支持党中央工作，关心中国特色社会主义伟大事业，坚定支持党风廉政建设和反腐败斗争。</w:t>
      </w:r>
    </w:p>
    <w:p w14:paraId="293A6F69">
      <w:pPr>
        <w:keepNext w:val="0"/>
        <w:keepLines w:val="0"/>
        <w:pageBreakBefore w:val="0"/>
        <w:widowControl w:val="0"/>
        <w:kinsoku/>
        <w:wordWrap/>
        <w:overflowPunct/>
        <w:topLinePunct w:val="0"/>
        <w:autoSpaceDE/>
        <w:autoSpaceDN/>
        <w:bidi w:val="0"/>
        <w:adjustRightInd/>
        <w:snapToGrid/>
        <w:spacing w:line="300" w:lineRule="auto"/>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同志们、朋友们！</w:t>
      </w:r>
    </w:p>
    <w:p w14:paraId="096A01F5">
      <w:pPr>
        <w:keepNext w:val="0"/>
        <w:keepLines w:val="0"/>
        <w:pageBreakBefore w:val="0"/>
        <w:widowControl w:val="0"/>
        <w:kinsoku/>
        <w:wordWrap/>
        <w:overflowPunct/>
        <w:topLinePunct w:val="0"/>
        <w:autoSpaceDE/>
        <w:autoSpaceDN/>
        <w:bidi w:val="0"/>
        <w:adjustRightInd/>
        <w:snapToGrid/>
        <w:spacing w:line="300" w:lineRule="auto"/>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江泽民同志的一生，是光辉的一生、战斗的一生，他为争取民族独立、人民解放和实现国家富强、人民幸福鞠躬尽瘁、奋斗终身。他领导推动社会主义物质文明、政治文明、精神文明建设和党的建设取得举世瞩目的新进展，为捍卫中国特色社会主义伟大事业、开创全面改革开放新局面、实现人民生活总体小康、成功把中国特色社会主义推向二十一世纪作出了不可磨灭的贡献，赢得了全党全军全国各族人民衷心爱戴和国际社会广泛赞誉！</w:t>
      </w:r>
    </w:p>
    <w:p w14:paraId="79FF4193">
      <w:pPr>
        <w:keepNext w:val="0"/>
        <w:keepLines w:val="0"/>
        <w:pageBreakBefore w:val="0"/>
        <w:widowControl w:val="0"/>
        <w:kinsoku/>
        <w:wordWrap/>
        <w:overflowPunct/>
        <w:topLinePunct w:val="0"/>
        <w:autoSpaceDE/>
        <w:autoSpaceDN/>
        <w:bidi w:val="0"/>
        <w:adjustRightInd/>
        <w:snapToGrid/>
        <w:spacing w:line="300" w:lineRule="auto"/>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同志们、朋友们！</w:t>
      </w:r>
    </w:p>
    <w:p w14:paraId="26E2FAAF">
      <w:pPr>
        <w:keepNext w:val="0"/>
        <w:keepLines w:val="0"/>
        <w:pageBreakBefore w:val="0"/>
        <w:widowControl w:val="0"/>
        <w:kinsoku/>
        <w:wordWrap/>
        <w:overflowPunct/>
        <w:topLinePunct w:val="0"/>
        <w:autoSpaceDE/>
        <w:autoSpaceDN/>
        <w:bidi w:val="0"/>
        <w:adjustRightInd/>
        <w:snapToGrid/>
        <w:spacing w:line="300" w:lineRule="auto"/>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在70多年的革命生涯中，特别是在党的十三届四中全会之后推动党和国家事业取得巨大成就的伟大实践中，江泽民同志充分展示了作为马克思主义政治家的雄才大略、关键作用、领导艺术，树立了永远值得我们学习、永远激励我们前进的崇高风范。</w:t>
      </w:r>
    </w:p>
    <w:p w14:paraId="75A15AC8">
      <w:pPr>
        <w:keepNext w:val="0"/>
        <w:keepLines w:val="0"/>
        <w:pageBreakBefore w:val="0"/>
        <w:widowControl w:val="0"/>
        <w:kinsoku/>
        <w:wordWrap/>
        <w:overflowPunct/>
        <w:topLinePunct w:val="0"/>
        <w:autoSpaceDE/>
        <w:autoSpaceDN/>
        <w:bidi w:val="0"/>
        <w:adjustRightInd/>
        <w:snapToGrid/>
        <w:spacing w:line="300" w:lineRule="auto"/>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我们要学习江泽民同志坚定如磐的政治信仰。江泽民同志对共产主义理想坚贞不渝，对党和人民无限忠诚，矢志不移为党和人民事业而奋斗。他说：“我们共产党人的根本政治信仰是社会主义和共产主义，世界观是马克思主义的辩证唯物主义和历史唯物主义，这是任何时候都丝毫不能动摇的。”他临危受命担任党和军队主要领导职务时表示，对党的十一届三中全会以来的路线和基本政策，“要十分明确地讲两句话：一句是坚定不移，毫不动摇；一句是全面执行，一以贯之”。“为了党和人民的事业，我一定鞠躬尽瘁、死而后已”。面对20世纪80年代末90年代初国际风云变幻和国内发生严重政治风波的重大考验时，他毫不动摇坚持经济建设这个中心，旗帜鲜明坚持四项基本原则，坚持改革开放，开展治理整顿，进行外交斗争，坚决维护了国家的独立、尊严、安全、稳定。他深刻总结国内外经验教训，强调治国必先治党、治党务必从严，越是改革开放、发展经济，越要加强党的领导、抓好党的建设。他提出我们党始终是中国工人阶级的先锋队，同时是中国人民和中华民族的先锋队，强调领导干部要讲学习、讲政治、讲正气，推动着力解决提高领导水平和执政水平、增强拒腐防变和抵御风险能力两大历史性课题，保持党的先进性和纯洁性，扎实推进了党的建设新的伟大工程。</w:t>
      </w:r>
    </w:p>
    <w:p w14:paraId="165F23FB">
      <w:pPr>
        <w:keepNext w:val="0"/>
        <w:keepLines w:val="0"/>
        <w:pageBreakBefore w:val="0"/>
        <w:widowControl w:val="0"/>
        <w:kinsoku/>
        <w:wordWrap/>
        <w:overflowPunct/>
        <w:topLinePunct w:val="0"/>
        <w:autoSpaceDE/>
        <w:autoSpaceDN/>
        <w:bidi w:val="0"/>
        <w:adjustRightInd/>
        <w:snapToGrid/>
        <w:spacing w:line="300" w:lineRule="auto"/>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新征程上，我们要不忘初心、牢记使命，坚定对马克思主义的信仰、对共产主义的信念、对中国特色社会主义的信心，坚持党的基本理论、基本路线、基本方略，自觉增强“四个意识”、坚定“四个自信”、做到“两个维护”。要坚持党的全面领导和党中央集中统一领导，持之以恒推进全面从严治党，确保党始终成为中国特色社会主义事业的坚强领导核心。</w:t>
      </w:r>
    </w:p>
    <w:p w14:paraId="1408B154">
      <w:pPr>
        <w:keepNext w:val="0"/>
        <w:keepLines w:val="0"/>
        <w:pageBreakBefore w:val="0"/>
        <w:widowControl w:val="0"/>
        <w:kinsoku/>
        <w:wordWrap/>
        <w:overflowPunct/>
        <w:topLinePunct w:val="0"/>
        <w:autoSpaceDE/>
        <w:autoSpaceDN/>
        <w:bidi w:val="0"/>
        <w:adjustRightInd/>
        <w:snapToGrid/>
        <w:spacing w:line="300" w:lineRule="auto"/>
        <w:ind w:firstLine="562"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rPr>
        <w:t>——我们要学习江泽民同志真挚深厚的为民情怀。</w:t>
      </w:r>
      <w:r>
        <w:rPr>
          <w:rFonts w:hint="eastAsia" w:ascii="方正仿宋_GB2312" w:hAnsi="方正仿宋_GB2312" w:eastAsia="方正仿宋_GB2312" w:cs="方正仿宋_GB2312"/>
          <w:sz w:val="28"/>
          <w:szCs w:val="28"/>
        </w:rPr>
        <w:t>江泽民同志始终站在人民立场，关心人民群众安危冷暖，从最广大人民根本利益出发部署和推动工作。他强调：“全心全意为人民服务，立党为公，执政为民，是我们党同一切剥削阶级政党的根本区别。”“在任何时候任何情况下，与人民群众同呼吸、共命运的立场不能变，全心全意为人民服务的宗旨不能忘，坚信群众是真正英雄的历史唯物主义观点不能丢。”他深刻指出，发展经济的根本目的是提高全国人民生活水平和质量，强调要全面建设惠及十几亿人口的更高水平的小康社会。他要求党员、干部始终深怀爱民之心，恪守为民之责，善谋富民之策，多办利民之事，把最广大人民的根本利益实现好、维护好、发展好，把人民群众的积极性引导好、保护好、发挥好。他领导实施西部大开发战略、国家八七扶贫攻坚计划，出台增加农民收入、关心国有企业下岗职工生活和再就业等政策举措，有力推动了新时期实现人民生活从温饱不足到总体小康、奔向全面小康的历史性跨越。</w:t>
      </w:r>
    </w:p>
    <w:p w14:paraId="6E3A1B8A">
      <w:pPr>
        <w:keepNext w:val="0"/>
        <w:keepLines w:val="0"/>
        <w:pageBreakBefore w:val="0"/>
        <w:widowControl w:val="0"/>
        <w:kinsoku/>
        <w:wordWrap/>
        <w:overflowPunct/>
        <w:topLinePunct w:val="0"/>
        <w:autoSpaceDE/>
        <w:autoSpaceDN/>
        <w:bidi w:val="0"/>
        <w:adjustRightInd/>
        <w:snapToGrid/>
        <w:spacing w:line="300" w:lineRule="auto"/>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新征程上，我们要牢记江山就是人民、人民就是江山，坚持以人民为中心的发展思想，树立和践行正确政绩观，站稳人民立场，强化公仆意识，走好新时代党的群众路线，依靠人民创造历史伟业，推动人的全面发展、全体人民共同富裕迈出坚实步伐。</w:t>
      </w:r>
    </w:p>
    <w:p w14:paraId="6B50861E">
      <w:pPr>
        <w:keepNext w:val="0"/>
        <w:keepLines w:val="0"/>
        <w:pageBreakBefore w:val="0"/>
        <w:widowControl w:val="0"/>
        <w:kinsoku/>
        <w:wordWrap/>
        <w:overflowPunct/>
        <w:topLinePunct w:val="0"/>
        <w:autoSpaceDE/>
        <w:autoSpaceDN/>
        <w:bidi w:val="0"/>
        <w:adjustRightInd/>
        <w:snapToGrid/>
        <w:spacing w:line="300" w:lineRule="auto"/>
        <w:ind w:firstLine="562"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rPr>
        <w:t>——我们要学习江泽民同志与时俱进的创新精神。</w:t>
      </w:r>
      <w:r>
        <w:rPr>
          <w:rFonts w:hint="eastAsia" w:ascii="方正仿宋_GB2312" w:hAnsi="方正仿宋_GB2312" w:eastAsia="方正仿宋_GB2312" w:cs="方正仿宋_GB2312"/>
          <w:sz w:val="28"/>
          <w:szCs w:val="28"/>
        </w:rPr>
        <w:t>江泽民同志坚持解放思想、实事求是、与时俱进，顺应时代发展要求和实践发展需要，不断推进理论创新、制度创新、科技创新、文化创新以及其他各方面创新。他强调：“创新是一个民族进步的灵魂，是一个国家兴旺发达的不竭动力，也是一个政党永葆生机的源泉。”“一定要以我国改革开放和现代化建设的实际问题、以我们正在做的事情为中心，着眼于马克思主义理论的运用，着眼于对实际问题的理论思考，着眼于新的实践和新的发展。”他提出党的全部理论和工作要体现时代性、把握规律性、富于创造性，集中全党智慧创立“三个代表”重要思想，强调我们党始终代表中国先进生产力的发展要求、代表中国先进文化的前进方向、代表中国最广大人民的根本利益，进一步回答了什么是社会主义、怎样建设社会主义的问题，创造性回答了建设什么样的党、怎样建设党的问题，深化了我们对新的时代条件下推进中国特色社会主义事业、加强党的建设规律的认识。他领导我们确定党在社会主义初级阶段的基本纲领，确立社会主义市场经济体制的改革目标和基本框架，确立公有制为主体、多种所有制经济共同发展的基本经济制度和按劳分配为主体、多种分配方式并存的分配制度，推动经济体制、政治体制、文化体制等各方面改革。他提出坚持“引进来”和“走出去”相结合，以开放促改革促发展，领导我们成功加入世界贸易组织，形成对外开放新格局。</w:t>
      </w:r>
    </w:p>
    <w:p w14:paraId="4E8CFBAD">
      <w:pPr>
        <w:keepNext w:val="0"/>
        <w:keepLines w:val="0"/>
        <w:pageBreakBefore w:val="0"/>
        <w:widowControl w:val="0"/>
        <w:kinsoku/>
        <w:wordWrap/>
        <w:overflowPunct/>
        <w:topLinePunct w:val="0"/>
        <w:autoSpaceDE/>
        <w:autoSpaceDN/>
        <w:bidi w:val="0"/>
        <w:adjustRightInd/>
        <w:snapToGrid/>
        <w:spacing w:line="300" w:lineRule="auto"/>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新征程上，我们要坚持把马克思主义基本原理同中国具体实际相结合、同中华优秀传统文化相结合，科学回答中国之问、世界之问、人民之问、时代之问，不断开辟马克思主义中国化时代化新境界，始终保持马克思主义的蓬勃生机和旺盛活力。要进一步全面深化改革开放，推进国家治理体系和治理能力现代化，激发全党全社会创造活力，为经济社会发展注入源源不断的动力。</w:t>
      </w:r>
    </w:p>
    <w:p w14:paraId="5A33CBD0">
      <w:pPr>
        <w:keepNext w:val="0"/>
        <w:keepLines w:val="0"/>
        <w:pageBreakBefore w:val="0"/>
        <w:widowControl w:val="0"/>
        <w:kinsoku/>
        <w:wordWrap/>
        <w:overflowPunct/>
        <w:topLinePunct w:val="0"/>
        <w:autoSpaceDE/>
        <w:autoSpaceDN/>
        <w:bidi w:val="0"/>
        <w:adjustRightInd/>
        <w:snapToGrid/>
        <w:spacing w:line="300" w:lineRule="auto"/>
        <w:ind w:firstLine="562"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rPr>
        <w:t>——我们要学习江泽民同志深谋远虑的战略思维。</w:t>
      </w:r>
      <w:r>
        <w:rPr>
          <w:rFonts w:hint="eastAsia" w:ascii="方正仿宋_GB2312" w:hAnsi="方正仿宋_GB2312" w:eastAsia="方正仿宋_GB2312" w:cs="方正仿宋_GB2312"/>
          <w:sz w:val="28"/>
          <w:szCs w:val="28"/>
        </w:rPr>
        <w:t>江泽民同志目光远大、审时度势，善于从中国和世界发展大势、从党和国家工作全局出发观察和思考问题，以一系列面向世界、着眼未来的重大决策、重要举措推动党和国家事业发展。他强调：“全党同志一定要用马克思主义的宽广眼界观察世界。所谓宽广的眼界，一是要有历史的深远眼光，一是要有世界的全局眼光。”“要正确认识我国社会和当今世界发生的重大变化，正确认识广大党员、干部和人民群众工作生活条件和社会环境发生的重大变化，正确认识这些变化对我们党和国家事业发展提出的新任务、新课题、新挑战，加强对全局性、战略性、前瞻性重大理论和实践问题的研究。”他从二十一世纪头20年是我国必须紧紧抓住并且可以大有作为的重要战略机遇期这一重大判断出发，对全面建设小康社会、实现第三步战略目标进行前瞻性谋划；提出抓住机遇、深化改革、扩大开放、促进发展、保持稳定的基本方针，全面阐述正确处理社会主义现代化建设中的十二大关系；坚持把发展作为党执政兴国的第一要务，引领全党全国各族人民聚精会神搞建设、一心一意谋发展；领导我们积极发展社会主义民主政治，实施依法治国基本方略，发展社会主义先进文化；主持制定新时期军事战略方针，推进中国特色军事变革，加强人民军队革命化、现代化、正规化建设；领导实现香港、澳门顺利回归，推动两岸双方达成体现一个中国原则的“九二共识”，有力开展反分裂、反“台独”重大斗争；提出一系列外交和国际战略思想，推动世界多极化和经济全球化朝着正确方向发展。</w:t>
      </w:r>
    </w:p>
    <w:p w14:paraId="0E988450">
      <w:pPr>
        <w:keepNext w:val="0"/>
        <w:keepLines w:val="0"/>
        <w:pageBreakBefore w:val="0"/>
        <w:widowControl w:val="0"/>
        <w:kinsoku/>
        <w:wordWrap/>
        <w:overflowPunct/>
        <w:topLinePunct w:val="0"/>
        <w:autoSpaceDE/>
        <w:autoSpaceDN/>
        <w:bidi w:val="0"/>
        <w:adjustRightInd/>
        <w:snapToGrid/>
        <w:spacing w:line="300" w:lineRule="auto"/>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新征程上，我们要统筹中华民族伟大复兴战略全局和世界百年未有之大变局，统揽伟大斗争、伟大工程、伟大事业、伟大梦想，统筹推进“五位一体”总体布局、协调推进“四个全面”战略布局，完整准确全面贯彻新发展理念，加快构建新发展格局，扎实推动高质量发展。要坚持维护世界和平、促进共同发展的外交政策宗旨，推动落实全球发展倡议、全球安全倡议、全球文明倡议、全球治理倡议，推动构建人类命运共同体，为世界和平与发展注入更多正能量。</w:t>
      </w:r>
    </w:p>
    <w:p w14:paraId="1A477F12">
      <w:pPr>
        <w:keepNext w:val="0"/>
        <w:keepLines w:val="0"/>
        <w:pageBreakBefore w:val="0"/>
        <w:widowControl w:val="0"/>
        <w:kinsoku/>
        <w:wordWrap/>
        <w:overflowPunct/>
        <w:topLinePunct w:val="0"/>
        <w:autoSpaceDE/>
        <w:autoSpaceDN/>
        <w:bidi w:val="0"/>
        <w:adjustRightInd/>
        <w:snapToGrid/>
        <w:spacing w:line="300" w:lineRule="auto"/>
        <w:ind w:firstLine="562"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rPr>
        <w:t>——我们要学习江泽民同志坚毅果敢的非凡胆略。</w:t>
      </w:r>
      <w:r>
        <w:rPr>
          <w:rFonts w:hint="eastAsia" w:ascii="方正仿宋_GB2312" w:hAnsi="方正仿宋_GB2312" w:eastAsia="方正仿宋_GB2312" w:cs="方正仿宋_GB2312"/>
          <w:sz w:val="28"/>
          <w:szCs w:val="28"/>
        </w:rPr>
        <w:t>江泽民同志勇于在重大历史关头和关键时刻果断决策，沉着应对风险挑战，坚决克服艰难险阻，为现代化建设开辟广阔空间、营造良好环境。他指出：“要把现代化事业干成功，必须有一种不畏艰难、顽强拼搏的钢铁意志，一种坚韧不拔、敢于胜利的英雄气概。”“对于符合党的路线方针政策和中央要求的事情，看准了的，就要果断决策、雷厉风行，绝不可优柔寡断、延误时机。”他以强烈的历史担当和巨大的政治勇气，领导我们妥善处置危及国家政治大局稳定的重大隐患，从容应对一系列关系我国主权和安全的国际突发事件，战胜在政治、经济领域和自然界出现的困难和风险，特别是成功抵御亚洲金融危机冲击、夺取1998年抗洪抢险斗争全面胜利，经受住一次又一次考验，排除形形色色的干扰，保持了社会大局稳定，保证了改革开放和社会主义现代化建设的航船破浪前进、行稳致远。</w:t>
      </w:r>
    </w:p>
    <w:p w14:paraId="0A3B2769">
      <w:pPr>
        <w:keepNext w:val="0"/>
        <w:keepLines w:val="0"/>
        <w:pageBreakBefore w:val="0"/>
        <w:widowControl w:val="0"/>
        <w:kinsoku/>
        <w:wordWrap/>
        <w:overflowPunct/>
        <w:topLinePunct w:val="0"/>
        <w:autoSpaceDE/>
        <w:autoSpaceDN/>
        <w:bidi w:val="0"/>
        <w:adjustRightInd/>
        <w:snapToGrid/>
        <w:spacing w:line="300" w:lineRule="auto"/>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新征程上，我们要强化忧患意识，树立底线思维，更好统筹发展和安全，以顽强的斗争精神、高超的斗争本领积极应对风高浪急甚至惊涛骇浪的重大考验，坚决捍卫国家主权、安全、发展利益，续写经济快速发展和社会长期稳定两大奇迹新篇章。</w:t>
      </w:r>
    </w:p>
    <w:p w14:paraId="381CC7B9">
      <w:pPr>
        <w:keepNext w:val="0"/>
        <w:keepLines w:val="0"/>
        <w:pageBreakBefore w:val="0"/>
        <w:widowControl w:val="0"/>
        <w:kinsoku/>
        <w:wordWrap/>
        <w:overflowPunct/>
        <w:topLinePunct w:val="0"/>
        <w:autoSpaceDE/>
        <w:autoSpaceDN/>
        <w:bidi w:val="0"/>
        <w:adjustRightInd/>
        <w:snapToGrid/>
        <w:spacing w:line="300" w:lineRule="auto"/>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同志们、朋友们！</w:t>
      </w:r>
    </w:p>
    <w:p w14:paraId="223C8331">
      <w:pPr>
        <w:keepNext w:val="0"/>
        <w:keepLines w:val="0"/>
        <w:pageBreakBefore w:val="0"/>
        <w:widowControl w:val="0"/>
        <w:kinsoku/>
        <w:wordWrap/>
        <w:overflowPunct/>
        <w:topLinePunct w:val="0"/>
        <w:autoSpaceDE/>
        <w:autoSpaceDN/>
        <w:bidi w:val="0"/>
        <w:adjustRightInd/>
        <w:snapToGrid/>
        <w:spacing w:line="300" w:lineRule="auto"/>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江泽民同志曾经充满自信地展望：“在新世纪里，中国人民将坚定不移地沿着建设有中国特色社会主义道路继续前进，中国社会主义制度将经过不断改革而更加巩固和完善，中国的发展将通过各个地区的共同进步达到普遍繁荣，中华民族将在完成祖国统一和建立富强民主文明的社会主义现代化国家的基础上实现伟大的复兴！”今天，我们可以无比自豪地说，经过长期努力，党和国家事业兴旺发达，神州大地安定祥和，人民生活持续改善，实现中华民族伟大复兴前景光明，几代人矢志奋斗的梦想正在一步步成为现实。</w:t>
      </w:r>
    </w:p>
    <w:p w14:paraId="492B5729">
      <w:pPr>
        <w:keepNext w:val="0"/>
        <w:keepLines w:val="0"/>
        <w:pageBreakBefore w:val="0"/>
        <w:widowControl w:val="0"/>
        <w:kinsoku/>
        <w:wordWrap/>
        <w:overflowPunct/>
        <w:topLinePunct w:val="0"/>
        <w:autoSpaceDE/>
        <w:autoSpaceDN/>
        <w:bidi w:val="0"/>
        <w:adjustRightInd/>
        <w:snapToGrid/>
        <w:spacing w:line="300" w:lineRule="auto"/>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历尽天华成此景，人间万事出艰辛。”这是江泽民同志以豪迈诗句对奋斗的诠释。全党全军全国各族人民要更加紧密地团结在党中央周围，高举中国特色社会主义伟大旗帜，坚定信心、奋发图强，为以中国式现代化全面推进强国建设、民族复兴伟业而不懈奋斗，不断创造中国人民更加美好的生活，书写中华民族更加壮</w:t>
      </w:r>
      <w:bookmarkStart w:id="0" w:name="_GoBack"/>
      <w:bookmarkEnd w:id="0"/>
      <w:r>
        <w:rPr>
          <w:rFonts w:hint="eastAsia" w:ascii="方正仿宋_GB2312" w:hAnsi="方正仿宋_GB2312" w:eastAsia="方正仿宋_GB2312" w:cs="方正仿宋_GB2312"/>
          <w:sz w:val="28"/>
          <w:szCs w:val="28"/>
        </w:rPr>
        <w:t>丽的华章！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黑体-简">
    <w:altName w:val="黑体"/>
    <w:panose1 w:val="02010609060101010101"/>
    <w:charset w:val="86"/>
    <w:family w:val="auto"/>
    <w:pitch w:val="default"/>
    <w:sig w:usb0="00000000" w:usb1="00000000"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M3ZmExZjQzMWY0ODJmYWYwYTVjMDVkOTM5NTVmZTUifQ=="/>
  </w:docVars>
  <w:rsids>
    <w:rsidRoot w:val="00000000"/>
    <w:rsid w:val="10F01795"/>
    <w:rsid w:val="11E762CB"/>
    <w:rsid w:val="FF6F43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5031</Words>
  <Characters>5061</Characters>
  <Lines>0</Lines>
  <Paragraphs>0</Paragraphs>
  <TotalTime>3</TotalTime>
  <ScaleCrop>false</ScaleCrop>
  <LinksUpToDate>false</LinksUpToDate>
  <CharactersWithSpaces>5061</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2026-09-15T10:28:00Z</dcterms:created>
  <dc:creator>files</dc:creator>
  <cp:lastModifiedBy>栾金乐</cp:lastModifiedBy>
  <dcterms:modified xsi:type="dcterms:W3CDTF">2026-09-15T02:51:22Z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3E0AC80DE632BC5728AEA86A4F89B6C7_42</vt:lpwstr>
  </property>
</Properties>
</file>