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</w:rPr>
        <w:t>上海交通大学关于接待外国顺访专家的实施意见</w:t>
      </w:r>
    </w:p>
    <w:p>
      <w:pPr/>
    </w:p>
    <w:p>
      <w:pPr>
        <w:jc w:val="right"/>
        <w:rPr>
          <w:rFonts w:hint="eastAsia"/>
        </w:rPr>
      </w:pPr>
      <w:r>
        <w:rPr>
          <w:rFonts w:hint="eastAsia"/>
        </w:rPr>
        <w:t>沪交内（外）［2002］30号</w:t>
      </w:r>
    </w:p>
    <w:p>
      <w:pPr/>
    </w:p>
    <w:p>
      <w:pPr>
        <w:rPr>
          <w:rFonts w:hint="eastAsia"/>
        </w:rPr>
      </w:pPr>
      <w:r>
        <w:rPr>
          <w:rFonts w:hint="eastAsia"/>
        </w:rPr>
        <w:t>为进一步规范和促进邀请顺访专家的工作，保证专家的讲学效益，特制定本实施意见。</w:t>
      </w:r>
    </w:p>
    <w:p>
      <w:pPr/>
    </w:p>
    <w:p>
      <w:pPr>
        <w:rPr>
          <w:rFonts w:hint="eastAsia"/>
        </w:rPr>
      </w:pPr>
      <w:r>
        <w:rPr>
          <w:rFonts w:hint="eastAsia"/>
        </w:rPr>
        <w:t>一、顺访专家是指外单位主请讲学的、应邀顺道来我校进行学术交流的海外专家、学者。邀请顺访专家应本着促进我校的教学和科研、发展国际交流合作的原则，选好对象。</w:t>
      </w:r>
    </w:p>
    <w:p>
      <w:pPr/>
    </w:p>
    <w:p>
      <w:pPr>
        <w:rPr>
          <w:rFonts w:hint="eastAsia"/>
        </w:rPr>
      </w:pPr>
      <w:r>
        <w:rPr>
          <w:rFonts w:hint="eastAsia"/>
        </w:rPr>
        <w:t>二、如拟邀请顺访专家，应事先征得院系负责人同意，在线预报，并由院系领导审核。</w:t>
      </w:r>
    </w:p>
    <w:p>
      <w:pPr/>
    </w:p>
    <w:p>
      <w:pPr>
        <w:rPr>
          <w:rFonts w:hint="eastAsia"/>
        </w:rPr>
      </w:pPr>
      <w:r>
        <w:rPr>
          <w:rFonts w:hint="eastAsia"/>
        </w:rPr>
        <w:t>三、国际合作与交流处同意后，邀请人应主动与专家主请单位联系，商妥专家顺访我校的日程、待遇和费用等事项，做好接待工作，国际合作与交流处根据各院系的具体需要做好协助工作。</w:t>
      </w:r>
    </w:p>
    <w:p>
      <w:pPr/>
    </w:p>
    <w:p>
      <w:pPr>
        <w:rPr>
          <w:rFonts w:hint="eastAsia"/>
        </w:rPr>
      </w:pPr>
      <w:r>
        <w:rPr>
          <w:rFonts w:hint="eastAsia"/>
        </w:rPr>
        <w:t>四、顺访专家在校时间较短，邀请单位务必注重邀请的质量和效益。专家在我校的访问结束后，邀请单位负责人应和接待人员及时对该专家访问期间的教学、科研等活动作出客观评价，于一周内将接待小结报国际合作与交流处。</w:t>
      </w:r>
    </w:p>
    <w:p>
      <w:pPr/>
    </w:p>
    <w:p>
      <w:pPr>
        <w:rPr>
          <w:rFonts w:hint="eastAsia"/>
        </w:rPr>
      </w:pPr>
      <w:r>
        <w:rPr>
          <w:rFonts w:hint="eastAsia"/>
        </w:rPr>
        <w:t>五、邀请单位负责人可出面宴请顺访专家一次，一般不送礼，不发感谢信。若有特殊需要，应事先与国际合作与交流处协商并征得同意，必要时须报校领导审批。</w:t>
      </w:r>
    </w:p>
    <w:p>
      <w:pPr/>
    </w:p>
    <w:p>
      <w:pPr>
        <w:rPr>
          <w:rFonts w:hint="eastAsia"/>
        </w:rPr>
      </w:pPr>
      <w:r>
        <w:rPr>
          <w:rFonts w:hint="eastAsia"/>
        </w:rPr>
        <w:t>六、邀请单位如拟向顺访专家授予名誉教授、顾问教授、客座教授或名誉博士学位等荣誉称号，应按相关规定事先向国际合作与交流处提交书面申请，获得批准后再执行，未获批准不得向专家作出许诺。邀请单位不得以专家来访日期将近为由，要求加急或破例办理相关审批手续。</w:t>
      </w:r>
    </w:p>
    <w:p>
      <w:pPr/>
    </w:p>
    <w:p>
      <w:pPr/>
      <w:r>
        <w:rPr>
          <w:rFonts w:hint="eastAsia"/>
        </w:rPr>
        <w:t>七、如遇专家提出有关机构与我校建立合作交流关系等建议或请求，邀请单位应及时与国际合作与交流处联系，以便作出妥善安排。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EDD"/>
    <w:rsid w:val="00531EDD"/>
    <w:rsid w:val="00980A0E"/>
    <w:rsid w:val="38D3007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95</Words>
  <Characters>547</Characters>
  <Lines>4</Lines>
  <Paragraphs>1</Paragraphs>
  <TotalTime>0</TotalTime>
  <ScaleCrop>false</ScaleCrop>
  <LinksUpToDate>false</LinksUpToDate>
  <CharactersWithSpaces>641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2013-05-31T07:24:00Z</dcterms:created>
  <dc:creator>n</dc:creator>
  <cp:lastModifiedBy>Administrator</cp:lastModifiedBy>
  <dcterms:modified xsi:type="dcterms:W3CDTF">2016-03-15T09:06:31Z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